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DD1A02">
        <w:rPr>
          <w:rFonts w:ascii="Corbel" w:hAnsi="Corbel"/>
          <w:i/>
          <w:smallCaps/>
          <w:sz w:val="24"/>
          <w:szCs w:val="24"/>
        </w:rPr>
        <w:t>2020</w:t>
      </w:r>
      <w:r w:rsidR="00E41C0F">
        <w:rPr>
          <w:rFonts w:ascii="Corbel" w:hAnsi="Corbel"/>
          <w:i/>
          <w:smallCaps/>
          <w:sz w:val="24"/>
          <w:szCs w:val="24"/>
        </w:rPr>
        <w:t>/202</w:t>
      </w:r>
      <w:r w:rsidR="00DD1A02">
        <w:rPr>
          <w:rFonts w:ascii="Corbel" w:hAnsi="Corbel"/>
          <w:i/>
          <w:smallCaps/>
          <w:sz w:val="24"/>
          <w:szCs w:val="24"/>
        </w:rPr>
        <w:t>2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 xml:space="preserve">ok akademicki   </w:t>
      </w:r>
      <w:r w:rsidR="00DD1A02">
        <w:rPr>
          <w:rFonts w:ascii="Corbel" w:hAnsi="Corbel"/>
          <w:sz w:val="20"/>
          <w:szCs w:val="20"/>
        </w:rPr>
        <w:t>2020</w:t>
      </w:r>
      <w:r w:rsidR="000E184B">
        <w:rPr>
          <w:rFonts w:ascii="Corbel" w:hAnsi="Corbel"/>
          <w:sz w:val="20"/>
          <w:szCs w:val="20"/>
        </w:rPr>
        <w:t>/202</w:t>
      </w:r>
      <w:r w:rsidR="00DD1A02">
        <w:rPr>
          <w:rFonts w:ascii="Corbel" w:hAnsi="Corbel"/>
          <w:sz w:val="20"/>
          <w:szCs w:val="20"/>
        </w:rPr>
        <w:t>1</w:t>
      </w: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9938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Podstawy penitencjarystyki i penologii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FF70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FF70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CF1839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938FF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2A08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rok, 2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9938FF">
              <w:rPr>
                <w:rFonts w:ascii="Corbel" w:hAnsi="Corbel"/>
                <w:b w:val="0"/>
                <w:sz w:val="24"/>
                <w:szCs w:val="24"/>
              </w:rPr>
              <w:t>Anna Mazur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0E18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A086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938F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9938F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9938F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938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wiedzy z zakresu pedagogiki penitencjarnej oraz umiejętne posługiwanie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 terminologią w tym obszarze</w:t>
            </w:r>
            <w:r w:rsidR="00DF10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</w:tc>
      </w:tr>
    </w:tbl>
    <w:p w:rsidR="009938FF" w:rsidRDefault="009938FF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="009938FF" w:rsidRPr="009C54AE" w:rsidRDefault="009938FF" w:rsidP="0013694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podstawowymi pojęciami i zagadnieniami związanymi z karą kryminalną.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9938FF" w:rsidRPr="009C54AE" w:rsidRDefault="009938FF" w:rsidP="0013694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Wyjaśnienie studentom pojęcia kary w odniesieniu do różnych paradygmatów i nurtów nauk humanistycznych.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="009938FF" w:rsidRDefault="009938FF" w:rsidP="0013694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Wyjaśnienie studentom znaczenia kary dla społeczeństwa w świetle koncepcji rozwijanych w ramach penitencjarystyki i polityki kryminalnej.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:rsidR="009938FF" w:rsidRDefault="009938FF" w:rsidP="0013694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Zwrócenie uwagi na uwarunkowania i mechanizmy społeczno-kulturowe funkcjonowania kary.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9938FF" w:rsidRPr="009C54AE" w:rsidRDefault="001F44C7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zdefiniuje podstawowe pojęcia z zakresu penitencjarystyki i penologii.</w:t>
            </w:r>
          </w:p>
        </w:tc>
        <w:tc>
          <w:tcPr>
            <w:tcW w:w="1873" w:type="dxa"/>
          </w:tcPr>
          <w:p w:rsidR="009938FF" w:rsidRPr="009938FF" w:rsidRDefault="009938FF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 w:rsidRPr="009938FF">
              <w:rPr>
                <w:rFonts w:ascii="Corbel" w:hAnsi="Corbel"/>
                <w:sz w:val="24"/>
              </w:rPr>
              <w:t>K_W01</w:t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9938FF" w:rsidRPr="009C54AE" w:rsidRDefault="001F44C7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scharakteryzuje miejsce penitencjarystyki i penologii w systemie nauk oraz ich powiązania z pedagogiką resocjalizacyjną.</w:t>
            </w:r>
          </w:p>
        </w:tc>
        <w:tc>
          <w:tcPr>
            <w:tcW w:w="1873" w:type="dxa"/>
          </w:tcPr>
          <w:p w:rsidR="009938FF" w:rsidRPr="009938FF" w:rsidRDefault="009938FF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 w:rsidRPr="009938FF">
              <w:rPr>
                <w:rFonts w:ascii="Corbel" w:hAnsi="Corbel"/>
                <w:sz w:val="24"/>
              </w:rPr>
              <w:t>K_W02</w:t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9938FF" w:rsidRPr="009C54AE" w:rsidRDefault="001F44C7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opisze funkcjonowanie polskiego systemu penitencjarnego z uwzględnieniem podstaw prawnych, bazując na doświadczeniu innych państw europejskich oraz rozwiązań w nich funkcjonujących. </w:t>
            </w:r>
          </w:p>
        </w:tc>
        <w:tc>
          <w:tcPr>
            <w:tcW w:w="1873" w:type="dxa"/>
          </w:tcPr>
          <w:p w:rsidR="009938FF" w:rsidRPr="009938FF" w:rsidRDefault="009938FF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 w:rsidRPr="009938FF">
              <w:rPr>
                <w:rFonts w:ascii="Corbel" w:hAnsi="Corbel"/>
                <w:sz w:val="24"/>
              </w:rPr>
              <w:t>K_W11</w:t>
            </w:r>
          </w:p>
        </w:tc>
      </w:tr>
      <w:tr w:rsidR="00A166CD" w:rsidRPr="009C54AE" w:rsidTr="00731282">
        <w:trPr>
          <w:trHeight w:val="716"/>
        </w:trPr>
        <w:tc>
          <w:tcPr>
            <w:tcW w:w="1701" w:type="dxa"/>
          </w:tcPr>
          <w:p w:rsidR="00A166CD" w:rsidRPr="009C54AE" w:rsidRDefault="00A166C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A166CD" w:rsidRPr="009C54AE" w:rsidRDefault="00A166C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zaproponuje rozwiązania w obszarze praktyki penitencjarnej adekwatne do konkretnego problemu i zjawiska przy uwzględnieniu specyficznych cech osób nieprzystosowanych społecznie. </w:t>
            </w:r>
          </w:p>
        </w:tc>
        <w:tc>
          <w:tcPr>
            <w:tcW w:w="1873" w:type="dxa"/>
          </w:tcPr>
          <w:p w:rsidR="00A166CD" w:rsidRPr="009938FF" w:rsidRDefault="00A166CD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 w:rsidRPr="009938FF">
              <w:rPr>
                <w:rFonts w:ascii="Corbel" w:hAnsi="Corbel"/>
                <w:sz w:val="24"/>
              </w:rPr>
              <w:t>K_U02</w:t>
            </w:r>
          </w:p>
          <w:p w:rsidR="00A166CD" w:rsidRPr="009938FF" w:rsidRDefault="00A166CD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 w:rsidRPr="009938FF">
              <w:rPr>
                <w:rFonts w:ascii="Corbel" w:hAnsi="Corbel"/>
                <w:sz w:val="24"/>
              </w:rPr>
              <w:t>K_U07</w:t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A166C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9938FF" w:rsidRPr="009C54AE" w:rsidRDefault="00A166C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przewidzi sytuacje trudne związane z funkcjonowaniem w instytucji o charakterze totalnym oraz przeanalizuje czynniki determinujące zjawisko stresu pracowników instytucji penitencjarnych.</w:t>
            </w:r>
          </w:p>
        </w:tc>
        <w:tc>
          <w:tcPr>
            <w:tcW w:w="1873" w:type="dxa"/>
          </w:tcPr>
          <w:p w:rsidR="009938FF" w:rsidRPr="009938FF" w:rsidRDefault="009938FF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 w:rsidRPr="009938FF">
              <w:rPr>
                <w:rFonts w:ascii="Corbel" w:hAnsi="Corbel"/>
                <w:sz w:val="24"/>
              </w:rPr>
              <w:t>K_K01</w:t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Default="00A166C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9938FF" w:rsidRPr="009C54AE" w:rsidRDefault="00A166CD" w:rsidP="00A166CD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opisze podstawowe umiejętności i kompetencje niezbędne w realizacji zadań w zakresie określonej formy aktywności penitencjarnej z uwzględnieniem zasad etyki.</w:t>
            </w:r>
          </w:p>
        </w:tc>
        <w:tc>
          <w:tcPr>
            <w:tcW w:w="1873" w:type="dxa"/>
          </w:tcPr>
          <w:p w:rsidR="009938FF" w:rsidRPr="009938FF" w:rsidRDefault="009938FF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 w:rsidRPr="009938FF">
              <w:rPr>
                <w:rFonts w:ascii="Corbel" w:hAnsi="Corbel"/>
                <w:sz w:val="24"/>
              </w:rPr>
              <w:t>K_K02</w:t>
            </w:r>
          </w:p>
        </w:tc>
      </w:tr>
    </w:tbl>
    <w:p w:rsidR="00D77A15" w:rsidRPr="009C54AE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2B6FF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Wprowadzenie w problematykę z zakresu penitencjarystyki i penologii- podstawowe pojęcia. 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2B6FF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Przedmiot nauk penitencjarnych i penologii.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2B6FFE" w:rsidP="00DA02C0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Kara jako przedmiot badań filozofii, nauk społecznych i humanistycznych.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Pr="00DA02C0" w:rsidRDefault="002B6FFE" w:rsidP="00DA02C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Kształtowanie się refleksji penologicznej na przestrzeni wieków.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Pr="00DA02C0" w:rsidRDefault="002B6FF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Funkcje kary.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Default="002B6FF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Teorie kary: bezwzględne, względne i mieszane.</w:t>
            </w:r>
          </w:p>
        </w:tc>
      </w:tr>
      <w:tr w:rsidR="00C542A5" w:rsidRPr="009C54AE" w:rsidTr="00923D7D">
        <w:tc>
          <w:tcPr>
            <w:tcW w:w="9639" w:type="dxa"/>
          </w:tcPr>
          <w:p w:rsidR="00C542A5" w:rsidRDefault="002B6FF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Idea sprawiedliwości naprawczej.</w:t>
            </w:r>
          </w:p>
        </w:tc>
      </w:tr>
      <w:tr w:rsidR="002B6FFE" w:rsidRPr="009C54AE" w:rsidTr="00923D7D">
        <w:tc>
          <w:tcPr>
            <w:tcW w:w="9639" w:type="dxa"/>
          </w:tcPr>
          <w:p w:rsidR="002B6FFE" w:rsidRDefault="002B6FFE" w:rsidP="002B6F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Wykonywanie kary pozbawienia wolności w Polsce: cele, zasady, istota, funkcje kary pozbawienia wolności.</w:t>
            </w:r>
          </w:p>
        </w:tc>
      </w:tr>
      <w:tr w:rsidR="002B6FFE" w:rsidRPr="009C54AE" w:rsidTr="00923D7D">
        <w:tc>
          <w:tcPr>
            <w:tcW w:w="9639" w:type="dxa"/>
          </w:tcPr>
          <w:p w:rsidR="002B6FFE" w:rsidRDefault="002B6FF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Systemy wykonywania kary pozbawienia wolności oraz typy zakładów karnych.</w:t>
            </w:r>
          </w:p>
        </w:tc>
      </w:tr>
      <w:tr w:rsidR="000517F5" w:rsidRPr="009C54AE" w:rsidTr="00923D7D">
        <w:tc>
          <w:tcPr>
            <w:tcW w:w="9639" w:type="dxa"/>
          </w:tcPr>
          <w:p w:rsidR="000517F5" w:rsidRDefault="000517F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Klasyfikacja skazanych i zakładów karnych.</w:t>
            </w:r>
          </w:p>
        </w:tc>
      </w:tr>
      <w:tr w:rsidR="000517F5" w:rsidRPr="009C54AE" w:rsidTr="00923D7D">
        <w:tc>
          <w:tcPr>
            <w:tcW w:w="9639" w:type="dxa"/>
          </w:tcPr>
          <w:p w:rsidR="000517F5" w:rsidRDefault="000517F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Środki oddziaływania penitencjarnego.</w:t>
            </w:r>
          </w:p>
        </w:tc>
      </w:tr>
      <w:tr w:rsidR="000517F5" w:rsidRPr="009C54AE" w:rsidTr="00923D7D">
        <w:tc>
          <w:tcPr>
            <w:tcW w:w="9639" w:type="dxa"/>
          </w:tcPr>
          <w:p w:rsidR="000517F5" w:rsidRDefault="000517F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Skuteczność wykonywania kar i środków karnych. 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A166C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multimedialną, dyskusja.</w:t>
      </w:r>
    </w:p>
    <w:p w:rsidR="00E960BB" w:rsidRPr="00A86535" w:rsidRDefault="00C542A5" w:rsidP="00A8653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w grupach, metoda projektów, praca z tekstem, dyskusja.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542A5">
              <w:rPr>
                <w:rFonts w:ascii="Corbel" w:hAnsi="Corbel"/>
                <w:b w:val="0"/>
                <w:szCs w:val="24"/>
              </w:rPr>
              <w:t xml:space="preserve">egzamin </w:t>
            </w:r>
            <w:r>
              <w:rPr>
                <w:rFonts w:ascii="Corbel" w:hAnsi="Corbel"/>
                <w:b w:val="0"/>
                <w:szCs w:val="24"/>
              </w:rPr>
              <w:t>pisemny</w:t>
            </w:r>
          </w:p>
        </w:tc>
        <w:tc>
          <w:tcPr>
            <w:tcW w:w="2126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0517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85747A" w:rsidRPr="009C54AE" w:rsidRDefault="000517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C542A5" w:rsidRPr="009C54AE" w:rsidRDefault="000517F5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C542A5" w:rsidRPr="009C54AE" w:rsidRDefault="000517F5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C542A5" w:rsidRDefault="000517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C542A5" w:rsidRDefault="000517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C542A5">
              <w:rPr>
                <w:rFonts w:ascii="Corbel" w:hAnsi="Corbel"/>
                <w:b w:val="0"/>
                <w:smallCaps w:val="0"/>
                <w:szCs w:val="24"/>
              </w:rPr>
              <w:t>ozytywna ocena z egzaminu pisemnego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2A0863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:rsidR="00A86535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udział w konsultacjach</w:t>
            </w:r>
          </w:p>
          <w:p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egzaminie</w:t>
            </w:r>
          </w:p>
        </w:tc>
        <w:tc>
          <w:tcPr>
            <w:tcW w:w="4677" w:type="dxa"/>
          </w:tcPr>
          <w:p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86535" w:rsidRDefault="00A8653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2</w:t>
            </w:r>
          </w:p>
          <w:p w:rsidR="00A86535" w:rsidRPr="009C54AE" w:rsidRDefault="00A8653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A86535" w:rsidP="000517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przygotowanie do zajęć, e</w:t>
            </w:r>
            <w:r w:rsidR="000517F5">
              <w:rPr>
                <w:rFonts w:ascii="Corbel" w:hAnsi="Corbel"/>
                <w:sz w:val="24"/>
                <w:szCs w:val="24"/>
              </w:rPr>
              <w:t>gzaminu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2A0863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0517F5" w:rsidP="000517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0517F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D2744B" w:rsidRDefault="000517F5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Utrat-Milecki J., </w:t>
            </w:r>
            <w:r w:rsidRPr="0013237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Podstawy penologii. Teoria kary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2006.</w:t>
            </w:r>
          </w:p>
          <w:p w:rsidR="000517F5" w:rsidRDefault="000517F5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Szymanowski T., </w:t>
            </w:r>
            <w:r w:rsidRPr="00FE47D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Prawo karne wykonawcze z elementami polityki karnej i penitencjarnej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2017.</w:t>
            </w:r>
          </w:p>
          <w:p w:rsidR="000517F5" w:rsidRDefault="000517F5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Ciosek M., </w:t>
            </w:r>
            <w:r w:rsidRPr="0013237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Psychologia sądowa i penitencjarna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2001.</w:t>
            </w:r>
          </w:p>
          <w:p w:rsidR="000517F5" w:rsidRDefault="00132372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Bielicki E., </w:t>
            </w:r>
            <w:r w:rsidRPr="0013237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 problematyki resocjalizacyjnej. Patologia społeczna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13237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patologia indywidualna, etiologia kryminalna, kara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Bydgoszcz 2005.</w:t>
            </w:r>
          </w:p>
          <w:p w:rsidR="00132372" w:rsidRDefault="00132372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Szczepaniak P., </w:t>
            </w:r>
            <w:r w:rsidRPr="0013237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Kara pozbawienia wolności a wychowanie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Kalisz-Warszawa 2003.</w:t>
            </w:r>
          </w:p>
          <w:p w:rsidR="00132372" w:rsidRPr="009C54AE" w:rsidRDefault="00132372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Machel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H., </w:t>
            </w:r>
            <w:r w:rsidRPr="0013237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Więzienie jako instytucja karna i resocjalizacyjna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Gdańsk 2003.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D2744B" w:rsidRDefault="00132372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Stańdo-Kawecka B., </w:t>
            </w:r>
            <w:r w:rsidRPr="00132372">
              <w:rPr>
                <w:rFonts w:ascii="Corbel" w:hAnsi="Corbel"/>
                <w:b w:val="0"/>
                <w:i/>
                <w:smallCaps w:val="0"/>
                <w:szCs w:val="24"/>
              </w:rPr>
              <w:t>Prawne podstawy resocjalizacji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Kraków 2000.</w:t>
            </w:r>
          </w:p>
          <w:p w:rsidR="00132372" w:rsidRDefault="00132372" w:rsidP="001323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Urban B., Stanik J.M. (red.), </w:t>
            </w:r>
            <w:r w:rsidRPr="00FE47DE">
              <w:rPr>
                <w:rFonts w:ascii="Corbel" w:hAnsi="Corbel"/>
                <w:b w:val="0"/>
                <w:i/>
                <w:smallCaps w:val="0"/>
                <w:szCs w:val="24"/>
              </w:rPr>
              <w:t>Resocjalizacja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tom 1-2, Warszawa 2008.</w:t>
            </w:r>
          </w:p>
          <w:p w:rsidR="00132372" w:rsidRDefault="00132372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Błachut J.,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Gaberle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A., Krajewski K., </w:t>
            </w:r>
            <w:r w:rsidRPr="00132372">
              <w:rPr>
                <w:rFonts w:ascii="Corbel" w:hAnsi="Corbel"/>
                <w:b w:val="0"/>
                <w:i/>
                <w:smallCaps w:val="0"/>
                <w:szCs w:val="24"/>
              </w:rPr>
              <w:t>Kryminologia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Gdańsk 2001.</w:t>
            </w:r>
          </w:p>
          <w:p w:rsidR="00132372" w:rsidRPr="00D2744B" w:rsidRDefault="00132372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Jaworska A. (red.), </w:t>
            </w:r>
            <w:r w:rsidRPr="00132372">
              <w:rPr>
                <w:rFonts w:ascii="Corbel" w:hAnsi="Corbel"/>
                <w:b w:val="0"/>
                <w:i/>
                <w:smallCaps w:val="0"/>
                <w:szCs w:val="24"/>
              </w:rPr>
              <w:t>Kryminologia i kara kryminalna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Kraków 2008.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2956" w:rsidRDefault="00782956" w:rsidP="00C16ABF">
      <w:pPr>
        <w:spacing w:after="0" w:line="240" w:lineRule="auto"/>
      </w:pPr>
      <w:r>
        <w:separator/>
      </w:r>
    </w:p>
  </w:endnote>
  <w:endnote w:type="continuationSeparator" w:id="0">
    <w:p w:rsidR="00782956" w:rsidRDefault="0078295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2956" w:rsidRDefault="00782956" w:rsidP="00C16ABF">
      <w:pPr>
        <w:spacing w:after="0" w:line="240" w:lineRule="auto"/>
      </w:pPr>
      <w:r>
        <w:separator/>
      </w:r>
    </w:p>
  </w:footnote>
  <w:footnote w:type="continuationSeparator" w:id="0">
    <w:p w:rsidR="00782956" w:rsidRDefault="00782956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17F5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611A"/>
    <w:rsid w:val="000D04B0"/>
    <w:rsid w:val="000E184B"/>
    <w:rsid w:val="000F1C57"/>
    <w:rsid w:val="000F5615"/>
    <w:rsid w:val="00124BFF"/>
    <w:rsid w:val="0012560E"/>
    <w:rsid w:val="00127108"/>
    <w:rsid w:val="00132372"/>
    <w:rsid w:val="00134B13"/>
    <w:rsid w:val="00146BC0"/>
    <w:rsid w:val="00153C41"/>
    <w:rsid w:val="00154381"/>
    <w:rsid w:val="0015648A"/>
    <w:rsid w:val="001640A7"/>
    <w:rsid w:val="00164FA7"/>
    <w:rsid w:val="00166A03"/>
    <w:rsid w:val="001718A7"/>
    <w:rsid w:val="001737CF"/>
    <w:rsid w:val="00176083"/>
    <w:rsid w:val="001770C7"/>
    <w:rsid w:val="00192F37"/>
    <w:rsid w:val="001968C8"/>
    <w:rsid w:val="001A70D2"/>
    <w:rsid w:val="001D657B"/>
    <w:rsid w:val="001D7B54"/>
    <w:rsid w:val="001E0209"/>
    <w:rsid w:val="001F2CA2"/>
    <w:rsid w:val="001F44C7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0863"/>
    <w:rsid w:val="002A22BF"/>
    <w:rsid w:val="002A2389"/>
    <w:rsid w:val="002A671D"/>
    <w:rsid w:val="002B4D55"/>
    <w:rsid w:val="002B5EA0"/>
    <w:rsid w:val="002B6119"/>
    <w:rsid w:val="002B6FFE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0EC6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A477F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3FA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2956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38FF"/>
    <w:rsid w:val="00997F14"/>
    <w:rsid w:val="009A78D9"/>
    <w:rsid w:val="009C1331"/>
    <w:rsid w:val="009C1CBC"/>
    <w:rsid w:val="009C3E31"/>
    <w:rsid w:val="009C54AE"/>
    <w:rsid w:val="009C788E"/>
    <w:rsid w:val="009E3B41"/>
    <w:rsid w:val="009F3C5C"/>
    <w:rsid w:val="009F4610"/>
    <w:rsid w:val="00A00ECC"/>
    <w:rsid w:val="00A155EE"/>
    <w:rsid w:val="00A166CD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535"/>
    <w:rsid w:val="00A8726B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324E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42A5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1839"/>
    <w:rsid w:val="00CF25BE"/>
    <w:rsid w:val="00CF78ED"/>
    <w:rsid w:val="00D02B25"/>
    <w:rsid w:val="00D02EBA"/>
    <w:rsid w:val="00D17C3C"/>
    <w:rsid w:val="00D26B2C"/>
    <w:rsid w:val="00D2744B"/>
    <w:rsid w:val="00D352C9"/>
    <w:rsid w:val="00D425B2"/>
    <w:rsid w:val="00D427F9"/>
    <w:rsid w:val="00D428D6"/>
    <w:rsid w:val="00D552B2"/>
    <w:rsid w:val="00D608D1"/>
    <w:rsid w:val="00D74119"/>
    <w:rsid w:val="00D77A15"/>
    <w:rsid w:val="00D8075B"/>
    <w:rsid w:val="00D8678B"/>
    <w:rsid w:val="00DA02C0"/>
    <w:rsid w:val="00DA2114"/>
    <w:rsid w:val="00DD1A02"/>
    <w:rsid w:val="00DE09C0"/>
    <w:rsid w:val="00DE4A14"/>
    <w:rsid w:val="00DF102D"/>
    <w:rsid w:val="00DF320D"/>
    <w:rsid w:val="00DF71C8"/>
    <w:rsid w:val="00E129B8"/>
    <w:rsid w:val="00E21E7D"/>
    <w:rsid w:val="00E22FBC"/>
    <w:rsid w:val="00E24BF5"/>
    <w:rsid w:val="00E25338"/>
    <w:rsid w:val="00E41C0F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C6078"/>
    <w:rsid w:val="00FD503F"/>
    <w:rsid w:val="00FD7589"/>
    <w:rsid w:val="00FF016A"/>
    <w:rsid w:val="00FF1401"/>
    <w:rsid w:val="00FF5E7D"/>
    <w:rsid w:val="00FF7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FB77FF-DD04-4B4C-87AC-A8A4BB36C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899</Words>
  <Characters>5398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2020-10-15T11:59:00Z</cp:lastPrinted>
  <dcterms:created xsi:type="dcterms:W3CDTF">2019-11-02T17:11:00Z</dcterms:created>
  <dcterms:modified xsi:type="dcterms:W3CDTF">2021-10-05T07:00:00Z</dcterms:modified>
</cp:coreProperties>
</file>